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cf5e" w14:textId="d2ccf5e">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8. став 1. тачка 1), члана 23. став 1. и члана 108. став 2. Закона о електронским комуникацијама („Службени гласник РС”, бр. 44/10, 60/13 – УС, 62/14 и 95/18 – др. закон), члана 12. став 1. тачка 1) и члана 16. тачка 4) Статута Регулаторне агенције за електронске комуникације и поштанске услуге („Службени гласник РС”, бр. 125/14 и 30/16),</w:t>
      </w:r>
    </w:p>
    <w:p>
      <w:pPr>
        <w:spacing w:after="150"/>
        <w:ind w:left="0"/>
        <w:jc w:val="left"/>
      </w:pPr>
      <w:r>
        <w:rPr>
          <w:rFonts w:ascii="Verdana"/>
          <w:b w:val="false"/>
          <w:i w:val="false"/>
          <w:color w:val="000000"/>
          <w:sz w:val="22"/>
        </w:rPr>
        <w:t>Управни одбор Регулаторне агенције за електронске комуникације и поштанске услуге, на 53. седници трећег сазива одржаној 26. августа 2020. године, доноси</w:t>
      </w:r>
    </w:p>
    <w:p>
      <w:pPr>
        <w:spacing w:after="225"/>
        <w:ind w:left="0"/>
        <w:jc w:val="center"/>
      </w:pPr>
      <w:r>
        <w:rPr>
          <w:rFonts w:ascii="Verdana"/>
          <w:b/>
          <w:i w:val="false"/>
          <w:color w:val="000000"/>
          <w:sz w:val="22"/>
        </w:rPr>
        <w:t>ПРАВИЛНИК</w:t>
      </w:r>
    </w:p>
    <w:p>
      <w:pPr>
        <w:spacing w:after="225"/>
        <w:ind w:left="0"/>
        <w:jc w:val="center"/>
      </w:pPr>
      <w:r>
        <w:rPr>
          <w:rFonts w:ascii="Verdana"/>
          <w:b/>
          <w:i w:val="false"/>
          <w:color w:val="000000"/>
          <w:sz w:val="22"/>
        </w:rPr>
        <w:t>о обавезама оператора услуга са додатом вредношћу</w:t>
      </w:r>
    </w:p>
    <w:p>
      <w:pPr>
        <w:spacing w:after="120"/>
        <w:ind w:left="0"/>
        <w:jc w:val="center"/>
      </w:pPr>
      <w:r>
        <w:rPr>
          <w:rFonts w:ascii="Verdana"/>
          <w:b w:val="false"/>
          <w:i w:val="false"/>
          <w:color w:val="000000"/>
          <w:sz w:val="22"/>
        </w:rPr>
        <w:t>"Службени гласник РС", број 126 од 23. октобра 2020.</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правилником се ближе уређују обавезе оператора који пружају услугу са додатом вредношћу у погледу објављивања детаљног описа и цене укупне услуге, односно свих њених саставних делова, оглашавања услуге, начина обрачуна и наплате услуге, начина обраде података о личности, података о саобраћају и података о локацији, контроле недозвољеног садржаја и решавања приговора и заштите интереса корисника.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Поједини појмови употребљени у овом правилнику имају следећа значења:</w:t>
      </w:r>
    </w:p>
    <w:p>
      <w:pPr>
        <w:spacing w:after="150"/>
        <w:ind w:left="0"/>
        <w:jc w:val="left"/>
      </w:pPr>
      <w:r>
        <w:rPr>
          <w:rFonts w:ascii="Verdana"/>
          <w:b w:val="false"/>
          <w:i/>
          <w:color w:val="000000"/>
          <w:sz w:val="22"/>
        </w:rPr>
        <w:t>Оператор услуге са додатом вредношћу</w:t>
      </w:r>
      <w:r>
        <w:rPr>
          <w:rFonts w:ascii="Verdana"/>
          <w:b w:val="false"/>
          <w:i w:val="false"/>
          <w:color w:val="000000"/>
          <w:sz w:val="22"/>
        </w:rPr>
        <w:t xml:space="preserve"> је лице, уписано у Евиденцију оператора електронских комуникационих мрежа и услуга, коју, као регистар води Регулаторна агенција за електронске комуникације и поштанске услуге (у даљем тексту: Агенција), и које поседује софтверске алате за пружање услуга са додатом вредношћу и електронску опрему која је повезана са мрежом оператора јавне електронске комуникационе мреже.</w:t>
      </w:r>
    </w:p>
    <w:p>
      <w:pPr>
        <w:spacing w:after="150"/>
        <w:ind w:left="0"/>
        <w:jc w:val="left"/>
      </w:pPr>
      <w:r>
        <w:rPr>
          <w:rFonts w:ascii="Verdana"/>
          <w:b w:val="false"/>
          <w:i/>
          <w:color w:val="000000"/>
          <w:sz w:val="22"/>
        </w:rPr>
        <w:t>Оператор јавне електронске комуникационе мреже</w:t>
      </w:r>
      <w:r>
        <w:rPr>
          <w:rFonts w:ascii="Verdana"/>
          <w:b w:val="false"/>
          <w:i w:val="false"/>
          <w:color w:val="000000"/>
          <w:sz w:val="22"/>
        </w:rPr>
        <w:t xml:space="preserve"> је лице уписано у Евиденцију оператора електронских комуникационих мрежа и услуга, коју као регистар води Агенција, и које располаже јавном електронском комуникационом мрежом и корисницима омогућава приступ услугама оператора услуга са додатом вредношћу, а по уговореним обавезама обезбеђује и услугу тарифирања, обрачуна и наплате. Оператор јавне електронске комуникационе мреже може бити оператор услуге са додатом вредношћу, уколико ове услуге пружа преко сопствене платформе (електронске опреме и софтверских алата за пружање услуга са додатом вредношћу).</w:t>
      </w:r>
    </w:p>
    <w:p>
      <w:pPr>
        <w:spacing w:after="120"/>
        <w:ind w:left="0"/>
        <w:jc w:val="center"/>
      </w:pPr>
      <w:r>
        <w:rPr>
          <w:rFonts w:ascii="Verdana"/>
          <w:b w:val="false"/>
          <w:i w:val="false"/>
          <w:color w:val="000000"/>
          <w:sz w:val="22"/>
        </w:rPr>
        <w:t>II. ОБАВЕЗЕ ОПЕРАТОРА УСЛУГЕ СА ДОДАТОМ ВРЕДНОШЋУ</w:t>
      </w:r>
    </w:p>
    <w:p>
      <w:pPr>
        <w:spacing w:after="120"/>
        <w:ind w:left="0"/>
        <w:jc w:val="center"/>
      </w:pPr>
      <w:r>
        <w:rPr>
          <w:rFonts w:ascii="Verdana"/>
          <w:b/>
          <w:i w:val="false"/>
          <w:color w:val="000000"/>
          <w:sz w:val="22"/>
        </w:rPr>
        <w:t>1. Начин поступања оператора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Оператор услуге са додатом вредношћу (у даљем тексту: Оператор Услуге), приликом пружања услуге са додатом вредношћу поступа у складу са одредбама важећих закона и подзаконских прописа у Републици Србији, у циљу заштите корисника.</w:t>
      </w:r>
    </w:p>
    <w:p>
      <w:pPr>
        <w:spacing w:after="150"/>
        <w:ind w:left="0"/>
        <w:jc w:val="left"/>
      </w:pPr>
      <w:r>
        <w:rPr>
          <w:rFonts w:ascii="Verdana"/>
          <w:b w:val="false"/>
          <w:i w:val="false"/>
          <w:color w:val="000000"/>
          <w:sz w:val="22"/>
        </w:rPr>
        <w:t>Оператор Услуге је у обавези да услугу са додатом вредношћу (у даљем тексту: Услуга) пружа у складу са Законом о електронским комуникацијама („Службени гласник РС”, бр. 44/10, 60/13 – УС, 62/14 и 95/18 – др. закон, у даљем тексту: Закон) и овим правилником.</w:t>
      </w:r>
    </w:p>
    <w:p>
      <w:pPr>
        <w:spacing w:after="150"/>
        <w:ind w:left="0"/>
        <w:jc w:val="left"/>
      </w:pPr>
      <w:r>
        <w:rPr>
          <w:rFonts w:ascii="Verdana"/>
          <w:b w:val="false"/>
          <w:i w:val="false"/>
          <w:color w:val="000000"/>
          <w:sz w:val="22"/>
        </w:rPr>
        <w:t>Оператор Услуге пружа Услугу самостално или у сарадњи са трећим лицем на основу међусобно закљученог уговора.</w:t>
      </w:r>
    </w:p>
    <w:p>
      <w:pPr>
        <w:spacing w:after="150"/>
        <w:ind w:left="0"/>
        <w:jc w:val="left"/>
      </w:pPr>
      <w:r>
        <w:rPr>
          <w:rFonts w:ascii="Verdana"/>
          <w:b w:val="false"/>
          <w:i w:val="false"/>
          <w:color w:val="000000"/>
          <w:sz w:val="22"/>
        </w:rPr>
        <w:t>Оператор Услуге је дужан да обезбеди да се Услуга пружа у складу са Законом и овим правилником, без обзира на то да ли Услугу пружа самостално или у сарадњи са трећим лицем, и независно од разграничења одговорности дефинисане уговором са трећим лицем.</w:t>
      </w:r>
    </w:p>
    <w:p>
      <w:pPr>
        <w:spacing w:after="150"/>
        <w:ind w:left="0"/>
        <w:jc w:val="left"/>
      </w:pPr>
      <w:r>
        <w:rPr>
          <w:rFonts w:ascii="Verdana"/>
          <w:b w:val="false"/>
          <w:i w:val="false"/>
          <w:color w:val="000000"/>
          <w:sz w:val="22"/>
        </w:rPr>
        <w:t>Оператор Услуге је у обавези да обезбеди заштиту корисника Услуге тако што ће:</w:t>
      </w:r>
    </w:p>
    <w:p>
      <w:pPr>
        <w:spacing w:after="150"/>
        <w:ind w:left="0"/>
        <w:jc w:val="left"/>
      </w:pPr>
      <w:r>
        <w:rPr>
          <w:rFonts w:ascii="Verdana"/>
          <w:b w:val="false"/>
          <w:i w:val="false"/>
          <w:color w:val="000000"/>
          <w:sz w:val="22"/>
        </w:rPr>
        <w:t>1) дати јасне и недвосмислене информације о врсти и садржини Услуге која се пружа, цени и начину наплате Услуге, као и информације о начину одјаве корисника и начину подношења приговора корисника;</w:t>
      </w:r>
    </w:p>
    <w:p>
      <w:pPr>
        <w:spacing w:after="150"/>
        <w:ind w:left="0"/>
        <w:jc w:val="left"/>
      </w:pPr>
      <w:r>
        <w:rPr>
          <w:rFonts w:ascii="Verdana"/>
          <w:b w:val="false"/>
          <w:i w:val="false"/>
          <w:color w:val="000000"/>
          <w:sz w:val="22"/>
        </w:rPr>
        <w:t>2) оглашавати Услуге на начин да информације о пружаоцу Услуге буду јасне и транспарентне;</w:t>
      </w:r>
    </w:p>
    <w:p>
      <w:pPr>
        <w:spacing w:after="150"/>
        <w:ind w:left="0"/>
        <w:jc w:val="left"/>
      </w:pPr>
      <w:r>
        <w:rPr>
          <w:rFonts w:ascii="Verdana"/>
          <w:b w:val="false"/>
          <w:i w:val="false"/>
          <w:color w:val="000000"/>
          <w:sz w:val="22"/>
        </w:rPr>
        <w:t>3) обезбедити да промотивне активности ни на који начин не буду обмањујуће нити да на било који начин доводе у заблуду потенцијалне кориснике Услуге;</w:t>
      </w:r>
    </w:p>
    <w:p>
      <w:pPr>
        <w:spacing w:after="150"/>
        <w:ind w:left="0"/>
        <w:jc w:val="left"/>
      </w:pPr>
      <w:r>
        <w:rPr>
          <w:rFonts w:ascii="Verdana"/>
          <w:b w:val="false"/>
          <w:i w:val="false"/>
          <w:color w:val="000000"/>
          <w:sz w:val="22"/>
        </w:rPr>
        <w:t>4) садржина услуге бити у складу са прописима у Републици Србији;</w:t>
      </w:r>
    </w:p>
    <w:p>
      <w:pPr>
        <w:spacing w:after="150"/>
        <w:ind w:left="0"/>
        <w:jc w:val="left"/>
      </w:pPr>
      <w:r>
        <w:rPr>
          <w:rFonts w:ascii="Verdana"/>
          <w:b w:val="false"/>
          <w:i w:val="false"/>
          <w:color w:val="000000"/>
          <w:sz w:val="22"/>
        </w:rPr>
        <w:t>5) обезбедити посебну заштиту малолетника и спречити злоупотребу услуге.</w:t>
      </w:r>
    </w:p>
    <w:p>
      <w:pPr>
        <w:spacing w:after="120"/>
        <w:ind w:left="0"/>
        <w:jc w:val="center"/>
      </w:pPr>
      <w:r>
        <w:rPr>
          <w:rFonts w:ascii="Verdana"/>
          <w:b/>
          <w:i w:val="false"/>
          <w:color w:val="000000"/>
          <w:sz w:val="22"/>
        </w:rPr>
        <w:t>2. Технички услови за пружање Услуге</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Да би испунио техничке услове за пружање Услуге, Оператор Услуге је дужан да, у зависности од врсте Услуге, обезбеди електронску опрему и софтверске алате за пружање Услуге, који су намењени за прихватање телефонских позива, односно порука (текстуалних или мултимедијалних), њихово регистровање и прослеђивање, обраду само у сврху пружања Услуге и чување података у законском року.</w:t>
      </w:r>
    </w:p>
    <w:p>
      <w:pPr>
        <w:spacing w:after="120"/>
        <w:ind w:left="0"/>
        <w:jc w:val="center"/>
      </w:pPr>
      <w:r>
        <w:rPr>
          <w:rFonts w:ascii="Verdana"/>
          <w:b/>
          <w:i w:val="false"/>
          <w:color w:val="000000"/>
          <w:sz w:val="22"/>
        </w:rPr>
        <w:t>3. Начин пружања Услуга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Услуга се пружа и промовише на начин који не вређа и не злоупотребљава положај и/или особине појединца или групе особа, као нпр. особе са инвалидитетом, особе са посебним потребама или малолетнике.</w:t>
      </w:r>
    </w:p>
    <w:p>
      <w:pPr>
        <w:spacing w:after="120"/>
        <w:ind w:left="0"/>
        <w:jc w:val="center"/>
      </w:pPr>
      <w:r>
        <w:rPr>
          <w:rFonts w:ascii="Verdana"/>
          <w:b/>
          <w:i w:val="false"/>
          <w:color w:val="000000"/>
          <w:sz w:val="22"/>
        </w:rPr>
        <w:t>4. Вођење евиденције о Услузи</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За сваку пружену Услугу Оператор Услуге је у обавези да води евиденцију о Услузи, укључујући податке о саобраћају, статистику о реализацији Услуге, и на захтев Агенције, евиденцију о другим подацима у вези са пружањем Услуге.</w:t>
      </w:r>
    </w:p>
    <w:p>
      <w:pPr>
        <w:spacing w:after="150"/>
        <w:ind w:left="0"/>
        <w:jc w:val="left"/>
      </w:pPr>
      <w:r>
        <w:rPr>
          <w:rFonts w:ascii="Verdana"/>
          <w:b w:val="false"/>
          <w:i w:val="false"/>
          <w:color w:val="000000"/>
          <w:sz w:val="22"/>
        </w:rPr>
        <w:t>Оператор Услуге је у обавези да податке из става 1. овог члана чува најмање 12 месеци након датума пружања Услуге.</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Oпрему, уређаје и инсталације, који ће омогућити чување и заштиту релевантних података о саобраћају и личности у прописаном року, дужан је да обезбеди Оператор Услуге, самостално или у сарадњи са оператором јавне електронске комуникационе мреже.</w:t>
      </w:r>
    </w:p>
    <w:p>
      <w:pPr>
        <w:spacing w:after="150"/>
        <w:ind w:left="0"/>
        <w:jc w:val="left"/>
      </w:pPr>
      <w:r>
        <w:rPr>
          <w:rFonts w:ascii="Verdana"/>
          <w:b w:val="false"/>
          <w:i w:val="false"/>
          <w:color w:val="000000"/>
          <w:sz w:val="22"/>
        </w:rPr>
        <w:t>Оператор Услуге и оператор јавне електронске комуникационе мреже закључују уговор којим дефинишу техничке и финансијске појединости, укључујући и обавезе које проистичу из овог правилника са циљем пружања Услуге корисницима.</w:t>
      </w:r>
    </w:p>
    <w:p>
      <w:pPr>
        <w:spacing w:after="150"/>
        <w:ind w:left="0"/>
        <w:jc w:val="left"/>
      </w:pPr>
      <w:r>
        <w:rPr>
          <w:rFonts w:ascii="Verdana"/>
          <w:b w:val="false"/>
          <w:i w:val="false"/>
          <w:color w:val="000000"/>
          <w:sz w:val="22"/>
        </w:rPr>
        <w:t>Оператор Услуге је одговоран за правилан обрачун цене Услуге, сагласно начину тарифирања.</w:t>
      </w:r>
    </w:p>
    <w:p>
      <w:pPr>
        <w:spacing w:after="150"/>
        <w:ind w:left="0"/>
        <w:jc w:val="left"/>
      </w:pPr>
      <w:r>
        <w:rPr>
          <w:rFonts w:ascii="Verdana"/>
          <w:b w:val="false"/>
          <w:i w:val="false"/>
          <w:color w:val="000000"/>
          <w:sz w:val="22"/>
        </w:rPr>
        <w:t>Наплату Услуге врши оператор јавне електронске комуникационе мреже уколико није другачије предвиђено уговором са Оператором Услуге.</w:t>
      </w:r>
    </w:p>
    <w:p>
      <w:pPr>
        <w:spacing w:after="150"/>
        <w:ind w:left="0"/>
        <w:jc w:val="left"/>
      </w:pPr>
      <w:r>
        <w:rPr>
          <w:rFonts w:ascii="Verdana"/>
          <w:b w:val="false"/>
          <w:i w:val="false"/>
          <w:color w:val="000000"/>
          <w:sz w:val="22"/>
        </w:rPr>
        <w:t>У сврху заштите интереса корисника Услуге, Оператор Услуге и оператор јавне електронске комуникационе мреже су у обавези да на захтев Агенције, доставе техничко-оперативне податке о начину пружања Услуге, који су потребни за проверу података о пруженој Услузи.</w:t>
      </w:r>
    </w:p>
    <w:p>
      <w:pPr>
        <w:spacing w:after="120"/>
        <w:ind w:left="0"/>
        <w:jc w:val="center"/>
      </w:pPr>
      <w:r>
        <w:rPr>
          <w:rFonts w:ascii="Verdana"/>
          <w:b w:val="false"/>
          <w:i w:val="false"/>
          <w:color w:val="000000"/>
          <w:sz w:val="22"/>
        </w:rPr>
        <w:t>III. ОПИС УСЛУГЕ</w:t>
      </w:r>
    </w:p>
    <w:p>
      <w:pPr>
        <w:spacing w:after="120"/>
        <w:ind w:left="0"/>
        <w:jc w:val="center"/>
      </w:pPr>
      <w:r>
        <w:rPr>
          <w:rFonts w:ascii="Verdana"/>
          <w:b/>
          <w:i w:val="false"/>
          <w:color w:val="000000"/>
          <w:sz w:val="22"/>
        </w:rPr>
        <w:t>1. Врсте Услуга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Услуге у смислу овог правилника могу бити:</w:t>
      </w:r>
    </w:p>
    <w:p>
      <w:pPr>
        <w:spacing w:after="150"/>
        <w:ind w:left="0"/>
        <w:jc w:val="left"/>
      </w:pPr>
      <w:r>
        <w:rPr>
          <w:rFonts w:ascii="Verdana"/>
          <w:b w:val="false"/>
          <w:i w:val="false"/>
          <w:color w:val="000000"/>
          <w:sz w:val="22"/>
        </w:rPr>
        <w:t>1) услуге подршке корисницима;</w:t>
      </w:r>
    </w:p>
    <w:p>
      <w:pPr>
        <w:spacing w:after="150"/>
        <w:ind w:left="0"/>
        <w:jc w:val="left"/>
      </w:pPr>
      <w:r>
        <w:rPr>
          <w:rFonts w:ascii="Verdana"/>
          <w:b w:val="false"/>
          <w:i w:val="false"/>
          <w:color w:val="000000"/>
          <w:sz w:val="22"/>
        </w:rPr>
        <w:t>2) испорука садржаја за децу;</w:t>
      </w:r>
    </w:p>
    <w:p>
      <w:pPr>
        <w:spacing w:after="150"/>
        <w:ind w:left="0"/>
        <w:jc w:val="left"/>
      </w:pPr>
      <w:r>
        <w:rPr>
          <w:rFonts w:ascii="Verdana"/>
          <w:b w:val="false"/>
          <w:i w:val="false"/>
          <w:color w:val="000000"/>
          <w:sz w:val="22"/>
        </w:rPr>
        <w:t>3) испорука садржаја за одрасле;</w:t>
      </w:r>
    </w:p>
    <w:p>
      <w:pPr>
        <w:spacing w:after="150"/>
        <w:ind w:left="0"/>
        <w:jc w:val="left"/>
      </w:pPr>
      <w:r>
        <w:rPr>
          <w:rFonts w:ascii="Verdana"/>
          <w:b w:val="false"/>
          <w:i w:val="false"/>
          <w:color w:val="000000"/>
          <w:sz w:val="22"/>
        </w:rPr>
        <w:t>4) медијске услуге;</w:t>
      </w:r>
    </w:p>
    <w:p>
      <w:pPr>
        <w:spacing w:after="150"/>
        <w:ind w:left="0"/>
        <w:jc w:val="left"/>
      </w:pPr>
      <w:r>
        <w:rPr>
          <w:rFonts w:ascii="Verdana"/>
          <w:b w:val="false"/>
          <w:i w:val="false"/>
          <w:color w:val="000000"/>
          <w:sz w:val="22"/>
        </w:rPr>
        <w:t>5) услуге маркетинга;</w:t>
      </w:r>
    </w:p>
    <w:p>
      <w:pPr>
        <w:spacing w:after="150"/>
        <w:ind w:left="0"/>
        <w:jc w:val="left"/>
      </w:pPr>
      <w:r>
        <w:rPr>
          <w:rFonts w:ascii="Verdana"/>
          <w:b w:val="false"/>
          <w:i w:val="false"/>
          <w:color w:val="000000"/>
          <w:sz w:val="22"/>
        </w:rPr>
        <w:t>6) услуге прикупљања средстава за хуманитарне сврхе;</w:t>
      </w:r>
    </w:p>
    <w:p>
      <w:pPr>
        <w:spacing w:after="150"/>
        <w:ind w:left="0"/>
        <w:jc w:val="left"/>
      </w:pPr>
      <w:r>
        <w:rPr>
          <w:rFonts w:ascii="Verdana"/>
          <w:b w:val="false"/>
          <w:i w:val="false"/>
          <w:color w:val="000000"/>
          <w:sz w:val="22"/>
        </w:rPr>
        <w:t>7) игре на срећу;</w:t>
      </w:r>
    </w:p>
    <w:p>
      <w:pPr>
        <w:spacing w:after="150"/>
        <w:ind w:left="0"/>
        <w:jc w:val="left"/>
      </w:pPr>
      <w:r>
        <w:rPr>
          <w:rFonts w:ascii="Verdana"/>
          <w:b w:val="false"/>
          <w:i w:val="false"/>
          <w:color w:val="000000"/>
          <w:sz w:val="22"/>
        </w:rPr>
        <w:t>8) гласање;</w:t>
      </w:r>
    </w:p>
    <w:p>
      <w:pPr>
        <w:spacing w:after="150"/>
        <w:ind w:left="0"/>
        <w:jc w:val="left"/>
      </w:pPr>
      <w:r>
        <w:rPr>
          <w:rFonts w:ascii="Verdana"/>
          <w:b w:val="false"/>
          <w:i w:val="false"/>
          <w:color w:val="000000"/>
          <w:sz w:val="22"/>
        </w:rPr>
        <w:t>9) забавни садржаји;</w:t>
      </w:r>
    </w:p>
    <w:p>
      <w:pPr>
        <w:spacing w:after="150"/>
        <w:ind w:left="0"/>
        <w:jc w:val="left"/>
      </w:pPr>
      <w:r>
        <w:rPr>
          <w:rFonts w:ascii="Verdana"/>
          <w:b w:val="false"/>
          <w:i w:val="false"/>
          <w:color w:val="000000"/>
          <w:sz w:val="22"/>
        </w:rPr>
        <w:t>10) паркинг сервис;</w:t>
      </w:r>
    </w:p>
    <w:p>
      <w:pPr>
        <w:spacing w:after="150"/>
        <w:ind w:left="0"/>
        <w:jc w:val="left"/>
      </w:pPr>
      <w:r>
        <w:rPr>
          <w:rFonts w:ascii="Verdana"/>
          <w:b w:val="false"/>
          <w:i w:val="false"/>
          <w:color w:val="000000"/>
          <w:sz w:val="22"/>
        </w:rPr>
        <w:t>11) ауторизација приступа;</w:t>
      </w:r>
    </w:p>
    <w:p>
      <w:pPr>
        <w:spacing w:after="150"/>
        <w:ind w:left="0"/>
        <w:jc w:val="left"/>
      </w:pPr>
      <w:r>
        <w:rPr>
          <w:rFonts w:ascii="Verdana"/>
          <w:b w:val="false"/>
          <w:i w:val="false"/>
          <w:color w:val="000000"/>
          <w:sz w:val="22"/>
        </w:rPr>
        <w:t>12) информисање корисника Услуге о статусу његових услуга;</w:t>
      </w:r>
    </w:p>
    <w:p>
      <w:pPr>
        <w:spacing w:after="150"/>
        <w:ind w:left="0"/>
        <w:jc w:val="left"/>
      </w:pPr>
      <w:r>
        <w:rPr>
          <w:rFonts w:ascii="Verdana"/>
          <w:b w:val="false"/>
          <w:i w:val="false"/>
          <w:color w:val="000000"/>
          <w:sz w:val="22"/>
        </w:rPr>
        <w:t>13) наручивање роба и заказивање услуга, уколико се плаћа уз рачун за телекомуникациону услугу;</w:t>
      </w:r>
    </w:p>
    <w:p>
      <w:pPr>
        <w:spacing w:after="150"/>
        <w:ind w:left="0"/>
        <w:jc w:val="left"/>
      </w:pPr>
      <w:r>
        <w:rPr>
          <w:rFonts w:ascii="Verdana"/>
          <w:b w:val="false"/>
          <w:i w:val="false"/>
          <w:color w:val="000000"/>
          <w:sz w:val="22"/>
        </w:rPr>
        <w:t>14) друге услуге које својом суштином и/или начином реализације могу да се подведу под неку од услуга из тач. 1) до 13) овог члана.</w:t>
      </w:r>
    </w:p>
    <w:p>
      <w:pPr>
        <w:spacing w:after="120"/>
        <w:ind w:left="0"/>
        <w:jc w:val="center"/>
      </w:pPr>
      <w:r>
        <w:rPr>
          <w:rFonts w:ascii="Verdana"/>
          <w:b/>
          <w:i w:val="false"/>
          <w:color w:val="000000"/>
          <w:sz w:val="22"/>
        </w:rPr>
        <w:t>2. Садржај и квалитет Услуге</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Садржај Услуге мора бити у складу са оглашеним садржајем те Услуге.</w:t>
      </w:r>
    </w:p>
    <w:p>
      <w:pPr>
        <w:spacing w:after="150"/>
        <w:ind w:left="0"/>
        <w:jc w:val="left"/>
      </w:pPr>
      <w:r>
        <w:rPr>
          <w:rFonts w:ascii="Verdana"/>
          <w:b w:val="false"/>
          <w:i w:val="false"/>
          <w:color w:val="000000"/>
          <w:sz w:val="22"/>
        </w:rPr>
        <w:t>Када је садржај Услуге давање информација, информације морају да буду тачне и временски усклађене, а кориснику Услуге се мора јасно дати до знања када је информација последњи пут обновљена.</w:t>
      </w:r>
    </w:p>
    <w:p>
      <w:pPr>
        <w:spacing w:after="150"/>
        <w:ind w:left="0"/>
        <w:jc w:val="left"/>
      </w:pPr>
      <w:r>
        <w:rPr>
          <w:rFonts w:ascii="Verdana"/>
          <w:b w:val="false"/>
          <w:i w:val="false"/>
          <w:color w:val="000000"/>
          <w:sz w:val="22"/>
        </w:rPr>
        <w:t>Садржај Услуге мора да буде у складу са законима и подзаконским прописима Републике Србије и не сме да подстиче корисника Услуге нити да му помаже да поступа у супротности са законом.</w:t>
      </w:r>
    </w:p>
    <w:p>
      <w:pPr>
        <w:spacing w:after="150"/>
        <w:ind w:left="0"/>
        <w:jc w:val="left"/>
      </w:pPr>
      <w:r>
        <w:rPr>
          <w:rFonts w:ascii="Verdana"/>
          <w:b w:val="false"/>
          <w:i w:val="false"/>
          <w:color w:val="000000"/>
          <w:sz w:val="22"/>
        </w:rPr>
        <w:t>Услуга не сме да наруши приватност корисника Услуге нити да изазове непотребан страх, забринутост или патњу корисника Услуге.</w:t>
      </w:r>
    </w:p>
    <w:p>
      <w:pPr>
        <w:spacing w:after="150"/>
        <w:ind w:left="0"/>
        <w:jc w:val="left"/>
      </w:pPr>
      <w:r>
        <w:rPr>
          <w:rFonts w:ascii="Verdana"/>
          <w:b w:val="false"/>
          <w:i w:val="false"/>
          <w:color w:val="000000"/>
          <w:sz w:val="22"/>
        </w:rPr>
        <w:t>Услуга не сме да подстиче корисника Услуге на превару, неовлашћену употребу или понављање позива без разлога.</w:t>
      </w:r>
    </w:p>
    <w:p>
      <w:pPr>
        <w:spacing w:after="150"/>
        <w:ind w:left="0"/>
        <w:jc w:val="left"/>
      </w:pPr>
      <w:r>
        <w:rPr>
          <w:rFonts w:ascii="Verdana"/>
          <w:b w:val="false"/>
          <w:i w:val="false"/>
          <w:color w:val="000000"/>
          <w:sz w:val="22"/>
        </w:rPr>
        <w:t>Услуга којом се од позиваоца траже одређени лични подаци, мора да буде у складу са Законом и посебним прописима којима се уређује заштита података о личности.</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Оператор јавне електронске комуникационе мреже, чију мрежу користи Оператор Услуге, у обавези је да, сагласно техничким могућностима, омогући доступност Услузи корисницима из других јавних електронских комуникационих мрежа, у складу са одредбама Закона, општим актима Агенције, међуоператорским уговорима о интерконекцији са другим мрежама и уговором који закључује са Оператором Услуге, у складу са чланом 7. oвог правилника.</w:t>
      </w:r>
    </w:p>
    <w:p>
      <w:pPr>
        <w:spacing w:after="150"/>
        <w:ind w:left="0"/>
        <w:jc w:val="left"/>
      </w:pPr>
      <w:r>
        <w:rPr>
          <w:rFonts w:ascii="Verdana"/>
          <w:b w:val="false"/>
          <w:i w:val="false"/>
          <w:color w:val="000000"/>
          <w:sz w:val="22"/>
        </w:rPr>
        <w:t>У уговору закљученом између Оператора Услуге и оператора јавне електронске комуникационе мреже, обе уговорне стране су у обавези да поштују начела недискриминације и транспарентности.</w:t>
      </w:r>
    </w:p>
    <w:p>
      <w:pPr>
        <w:spacing w:after="120"/>
        <w:ind w:left="0"/>
        <w:jc w:val="center"/>
      </w:pPr>
      <w:r>
        <w:rPr>
          <w:rFonts w:ascii="Verdana"/>
          <w:b/>
          <w:i w:val="false"/>
          <w:color w:val="000000"/>
          <w:sz w:val="22"/>
        </w:rPr>
        <w:t>3. Нумерација за приступ Услугама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Услуга се пружа коришћењем:</w:t>
      </w:r>
    </w:p>
    <w:p>
      <w:pPr>
        <w:spacing w:after="150"/>
        <w:ind w:left="0"/>
        <w:jc w:val="left"/>
      </w:pPr>
      <w:r>
        <w:rPr>
          <w:rFonts w:ascii="Verdana"/>
          <w:b w:val="false"/>
          <w:i w:val="false"/>
          <w:color w:val="000000"/>
          <w:sz w:val="22"/>
        </w:rPr>
        <w:t>1) посебних бројева из Плана нумерације које додељује Агенција, и</w:t>
      </w:r>
    </w:p>
    <w:p>
      <w:pPr>
        <w:spacing w:after="150"/>
        <w:ind w:left="0"/>
        <w:jc w:val="left"/>
      </w:pPr>
      <w:r>
        <w:rPr>
          <w:rFonts w:ascii="Verdana"/>
          <w:b w:val="false"/>
          <w:i w:val="false"/>
          <w:color w:val="000000"/>
          <w:sz w:val="22"/>
        </w:rPr>
        <w:t>2) интерном нумерацијом оператора јавне електронске комуникационе мреже (кратки SMS бројеви), намењеним за те сврхе.</w:t>
      </w:r>
    </w:p>
    <w:p>
      <w:pPr>
        <w:spacing w:after="150"/>
        <w:ind w:left="0"/>
        <w:jc w:val="left"/>
      </w:pPr>
      <w:r>
        <w:rPr>
          <w:rFonts w:ascii="Verdana"/>
          <w:b w:val="false"/>
          <w:i w:val="false"/>
          <w:color w:val="000000"/>
          <w:sz w:val="22"/>
        </w:rPr>
        <w:t>Структура бројева за Услуге прописана је Планом нумерације, а начин објављивања бројева за Услуге овим правилником, како се корисници Услуге не би довели у заблуду.</w:t>
      </w:r>
    </w:p>
    <w:p>
      <w:pPr>
        <w:spacing w:after="120"/>
        <w:ind w:left="0"/>
        <w:jc w:val="center"/>
      </w:pPr>
      <w:r>
        <w:rPr>
          <w:rFonts w:ascii="Verdana"/>
          <w:b w:val="false"/>
          <w:i w:val="false"/>
          <w:color w:val="000000"/>
          <w:sz w:val="22"/>
        </w:rPr>
        <w:t>IV. ЦЕНА УСЛУГЕ</w:t>
      </w:r>
    </w:p>
    <w:p>
      <w:pPr>
        <w:spacing w:after="120"/>
        <w:ind w:left="0"/>
        <w:jc w:val="center"/>
      </w:pPr>
      <w:r>
        <w:rPr>
          <w:rFonts w:ascii="Verdana"/>
          <w:b/>
          <w:i w:val="false"/>
          <w:color w:val="000000"/>
          <w:sz w:val="22"/>
        </w:rPr>
        <w:t>1. Обавештење о цени Услуге</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Оператор Услуге је приликом оглашавања својих Услуга обавезан да на прикладан и лако разумљив начин објави обавештење о цени Услуге и начину њене наплате.</w:t>
      </w:r>
    </w:p>
    <w:p>
      <w:pPr>
        <w:spacing w:after="150"/>
        <w:ind w:left="0"/>
        <w:jc w:val="left"/>
      </w:pPr>
      <w:r>
        <w:rPr>
          <w:rFonts w:ascii="Verdana"/>
          <w:b w:val="false"/>
          <w:i w:val="false"/>
          <w:color w:val="000000"/>
          <w:sz w:val="22"/>
        </w:rPr>
        <w:t>Оператор Услуге је у обавези да приликом оглашавања направи јасну разлику између обавештења о цени Услуге по трајању разговора или по количини пренетих података и обавештења о цени Услуге по позиву, као и да јасно прикаже цену електронске комуникационе услуге и Услуге у случајевима када су оне дате одвојено.</w:t>
      </w:r>
    </w:p>
    <w:p>
      <w:pPr>
        <w:spacing w:after="150"/>
        <w:ind w:left="0"/>
        <w:jc w:val="left"/>
      </w:pPr>
      <w:r>
        <w:rPr>
          <w:rFonts w:ascii="Verdana"/>
          <w:b w:val="false"/>
          <w:i w:val="false"/>
          <w:color w:val="000000"/>
          <w:sz w:val="22"/>
        </w:rPr>
        <w:t>Приликом пружања Услуге, Оператор Услуге је у обавези да обезбеди да:</w:t>
      </w:r>
    </w:p>
    <w:p>
      <w:pPr>
        <w:spacing w:after="150"/>
        <w:ind w:left="0"/>
        <w:jc w:val="left"/>
      </w:pPr>
      <w:r>
        <w:rPr>
          <w:rFonts w:ascii="Verdana"/>
          <w:b w:val="false"/>
          <w:i w:val="false"/>
          <w:color w:val="000000"/>
          <w:sz w:val="22"/>
        </w:rPr>
        <w:t>1) цена Услуге објављена у медијима буде јасно наведена;</w:t>
      </w:r>
    </w:p>
    <w:p>
      <w:pPr>
        <w:spacing w:after="150"/>
        <w:ind w:left="0"/>
        <w:jc w:val="left"/>
      </w:pPr>
      <w:r>
        <w:rPr>
          <w:rFonts w:ascii="Verdana"/>
          <w:b w:val="false"/>
          <w:i w:val="false"/>
          <w:color w:val="000000"/>
          <w:sz w:val="22"/>
        </w:rPr>
        <w:t>2) цена буде написана фонтом који је по величини, боји, облику и позадини идентичан фонту телефонског броја за пружање Услуге (ако се објављује у штампаним или електронским медијима);</w:t>
      </w:r>
    </w:p>
    <w:p>
      <w:pPr>
        <w:spacing w:after="150"/>
        <w:ind w:left="0"/>
        <w:jc w:val="left"/>
      </w:pPr>
      <w:r>
        <w:rPr>
          <w:rFonts w:ascii="Verdana"/>
          <w:b w:val="false"/>
          <w:i w:val="false"/>
          <w:color w:val="000000"/>
          <w:sz w:val="22"/>
        </w:rPr>
        <w:t>3) цена буде саопштена сваки пут када се саопшти број за пружање Услуге (ако се објављује у телевизијском или радио програму);</w:t>
      </w:r>
    </w:p>
    <w:p>
      <w:pPr>
        <w:spacing w:after="150"/>
        <w:ind w:left="0"/>
        <w:jc w:val="left"/>
      </w:pPr>
      <w:r>
        <w:rPr>
          <w:rFonts w:ascii="Verdana"/>
          <w:b w:val="false"/>
          <w:i w:val="false"/>
          <w:color w:val="000000"/>
          <w:sz w:val="22"/>
        </w:rPr>
        <w:t>4) уколико се Услуга реализује позивањем телефонског броја, корисник Услуге буде обавештен о цени Услуге након успостављања везе, а пре почетка тарифирања Услуге;</w:t>
      </w:r>
    </w:p>
    <w:p>
      <w:pPr>
        <w:spacing w:after="150"/>
        <w:ind w:left="0"/>
        <w:jc w:val="left"/>
      </w:pPr>
      <w:r>
        <w:rPr>
          <w:rFonts w:ascii="Verdana"/>
          <w:b w:val="false"/>
          <w:i w:val="false"/>
          <w:color w:val="000000"/>
          <w:sz w:val="22"/>
        </w:rPr>
        <w:t>5) уколико се ради о Услузи која има елементе игара на срећу, то буде јасно назначено у рекламним порукама и обавештењу пре почетка тарифирања.</w:t>
      </w:r>
    </w:p>
    <w:p>
      <w:pPr>
        <w:spacing w:after="120"/>
        <w:ind w:left="0"/>
        <w:jc w:val="center"/>
      </w:pPr>
      <w:r>
        <w:rPr>
          <w:rFonts w:ascii="Verdana"/>
          <w:b/>
          <w:i w:val="false"/>
          <w:color w:val="000000"/>
          <w:sz w:val="22"/>
        </w:rPr>
        <w:t>2. Најава цене позива, почетак наплате и наплата Услуге</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Оператор Услуге је у обавези да обезбеди да се на почетку сваког позива, а пре почетка пружања Услуге, најави цена позива и почетак наплате.</w:t>
      </w:r>
    </w:p>
    <w:p>
      <w:pPr>
        <w:spacing w:after="150"/>
        <w:ind w:left="0"/>
        <w:jc w:val="left"/>
      </w:pPr>
      <w:r>
        <w:rPr>
          <w:rFonts w:ascii="Verdana"/>
          <w:b w:val="false"/>
          <w:i w:val="false"/>
          <w:color w:val="000000"/>
          <w:sz w:val="22"/>
        </w:rPr>
        <w:t>Потребно је да се након најаве из претходног става, омогући прекид позива у року од најмање две секунде, а пре почетка наплате позива, како би корисник Услуге могао правовремено да одустане од коришћења Услуге.</w:t>
      </w:r>
    </w:p>
    <w:p>
      <w:pPr>
        <w:spacing w:after="150"/>
        <w:ind w:left="0"/>
        <w:jc w:val="left"/>
      </w:pPr>
      <w:r>
        <w:rPr>
          <w:rFonts w:ascii="Verdana"/>
          <w:b w:val="false"/>
          <w:i w:val="false"/>
          <w:color w:val="000000"/>
          <w:sz w:val="22"/>
        </w:rPr>
        <w:t>Успостава позива према броју са додатом вредношћу не сме да буде безразложно одложена, нити лице које позива може бити стављено на чекање, осим ако се време проведено на чекању не наплаћује, или ако је корисник Услуге упозорен да ће наплата бити извршена иако Услуга није у потпуности пружена.</w:t>
      </w:r>
    </w:p>
    <w:p>
      <w:pPr>
        <w:spacing w:after="150"/>
        <w:ind w:left="0"/>
        <w:jc w:val="left"/>
      </w:pPr>
      <w:r>
        <w:rPr>
          <w:rFonts w:ascii="Verdana"/>
          <w:b w:val="false"/>
          <w:i w:val="false"/>
          <w:color w:val="000000"/>
          <w:sz w:val="22"/>
        </w:rPr>
        <w:t>Оператор Услуге је у обавези да обезбеди да цена Услуге од почетка до завршетка пружања исте буде једнака, осим у случају да корисник изричито потврди да пристаје на њену промену.</w:t>
      </w:r>
    </w:p>
    <w:p>
      <w:pPr>
        <w:spacing w:after="150"/>
        <w:ind w:left="0"/>
        <w:jc w:val="left"/>
      </w:pPr>
      <w:r>
        <w:rPr>
          <w:rFonts w:ascii="Verdana"/>
          <w:b w:val="false"/>
          <w:i w:val="false"/>
          <w:color w:val="000000"/>
          <w:sz w:val="22"/>
        </w:rPr>
        <w:t>Након прекида, позивалац може, уколико жели, да понови позив.</w:t>
      </w:r>
    </w:p>
    <w:p>
      <w:pPr>
        <w:spacing w:after="150"/>
        <w:ind w:left="0"/>
        <w:jc w:val="left"/>
      </w:pPr>
      <w:r>
        <w:rPr>
          <w:rFonts w:ascii="Verdana"/>
          <w:b w:val="false"/>
          <w:i w:val="false"/>
          <w:color w:val="000000"/>
          <w:sz w:val="22"/>
        </w:rPr>
        <w:t>Оператор Услуге је у обавези да обезбеди да позиви не буду неразумно продужавани или задржавани. Неразумним продужавањем или задржавањем се нарочито сматра:</w:t>
      </w:r>
    </w:p>
    <w:p>
      <w:pPr>
        <w:spacing w:after="150"/>
        <w:ind w:left="0"/>
        <w:jc w:val="left"/>
      </w:pPr>
      <w:r>
        <w:rPr>
          <w:rFonts w:ascii="Verdana"/>
          <w:b w:val="false"/>
          <w:i w:val="false"/>
          <w:color w:val="000000"/>
          <w:sz w:val="22"/>
        </w:rPr>
        <w:t>1) давање обмањујуће информације кориснику Услуге да ће, ако настави разговор, комуницирати са одређеном особом;</w:t>
      </w:r>
    </w:p>
    <w:p>
      <w:pPr>
        <w:spacing w:after="150"/>
        <w:ind w:left="0"/>
        <w:jc w:val="left"/>
      </w:pPr>
      <w:r>
        <w:rPr>
          <w:rFonts w:ascii="Verdana"/>
          <w:b w:val="false"/>
          <w:i w:val="false"/>
          <w:color w:val="000000"/>
          <w:sz w:val="22"/>
        </w:rPr>
        <w:t>2) давање обмањујуће информације кориснику Услуге да ће, ако довољно дуго настави разговор, остварити одређену нематеријалну или стварну корист;</w:t>
      </w:r>
    </w:p>
    <w:p>
      <w:pPr>
        <w:spacing w:after="150"/>
        <w:ind w:left="0"/>
        <w:jc w:val="left"/>
      </w:pPr>
      <w:r>
        <w:rPr>
          <w:rFonts w:ascii="Verdana"/>
          <w:b w:val="false"/>
          <w:i w:val="false"/>
          <w:color w:val="000000"/>
          <w:sz w:val="22"/>
        </w:rPr>
        <w:t>3) давање информације о постојању сметњи или тешкоћа у пружању садржаја Услуге и, након тога, позивање корисника Услуге да настави разговор јер се очекује уклањање сметњи.</w:t>
      </w:r>
    </w:p>
    <w:p>
      <w:pPr>
        <w:spacing w:after="150"/>
        <w:ind w:left="0"/>
        <w:jc w:val="left"/>
      </w:pPr>
      <w:r>
        <w:rPr>
          <w:rFonts w:ascii="Verdana"/>
          <w:b w:val="false"/>
          <w:i w:val="false"/>
          <w:color w:val="000000"/>
          <w:sz w:val="22"/>
        </w:rPr>
        <w:t>Услуга која се наплаћује по минуту се пружа тако да се позивалац не задржава у вези дуже него што је неопходно за пружање Услуге. За позиве на чекању, позивалац мора да буде информисан о томе да је у реду за чекање, а сваког минута обавештен о свом месту у реду.</w:t>
      </w:r>
    </w:p>
    <w:p>
      <w:pPr>
        <w:spacing w:after="150"/>
        <w:ind w:left="0"/>
        <w:jc w:val="left"/>
      </w:pPr>
      <w:r>
        <w:rPr>
          <w:rFonts w:ascii="Verdana"/>
          <w:b w:val="false"/>
          <w:i w:val="false"/>
          <w:color w:val="000000"/>
          <w:sz w:val="22"/>
        </w:rPr>
        <w:t>Код пружања Услуга које се остварују слањем/примањем порука, оператор Услуге има следеће обавезе:</w:t>
      </w:r>
    </w:p>
    <w:p>
      <w:pPr>
        <w:spacing w:after="150"/>
        <w:ind w:left="0"/>
        <w:jc w:val="left"/>
      </w:pPr>
      <w:r>
        <w:rPr>
          <w:rFonts w:ascii="Verdana"/>
          <w:b w:val="false"/>
          <w:i w:val="false"/>
          <w:color w:val="000000"/>
          <w:sz w:val="22"/>
        </w:rPr>
        <w:t>1) слања поруке кориснику Услуге, а пре активирања услуге, којом се корисник обавештава о цени Услуге (укључујући и информацију о наплати трошкова слања саме поруке), учесталости примања порука и начину прекида коришћења Услуге;</w:t>
      </w:r>
    </w:p>
    <w:p>
      <w:pPr>
        <w:spacing w:after="150"/>
        <w:ind w:left="0"/>
        <w:jc w:val="left"/>
      </w:pPr>
      <w:r>
        <w:rPr>
          <w:rFonts w:ascii="Verdana"/>
          <w:b w:val="false"/>
          <w:i w:val="false"/>
          <w:color w:val="000000"/>
          <w:sz w:val="22"/>
        </w:rPr>
        <w:t>2) ако се уз цену Услуге, наплаћује и трошак за пренос података, та информација се објављује у поруци из тачке 1) овог става;</w:t>
      </w:r>
    </w:p>
    <w:p>
      <w:pPr>
        <w:spacing w:after="150"/>
        <w:ind w:left="0"/>
        <w:jc w:val="left"/>
      </w:pPr>
      <w:r>
        <w:rPr>
          <w:rFonts w:ascii="Verdana"/>
          <w:b w:val="false"/>
          <w:i w:val="false"/>
          <w:color w:val="000000"/>
          <w:sz w:val="22"/>
        </w:rPr>
        <w:t>3) активирања услуге тек након што корисник Услуге потврди намеру коришћења услуге слањем одговарајуће поруке и потврди да је сагласан са условима пружања Услуге;</w:t>
      </w:r>
    </w:p>
    <w:p>
      <w:pPr>
        <w:spacing w:after="150"/>
        <w:ind w:left="0"/>
        <w:jc w:val="left"/>
      </w:pPr>
      <w:r>
        <w:rPr>
          <w:rFonts w:ascii="Verdana"/>
          <w:b w:val="false"/>
          <w:i w:val="false"/>
          <w:color w:val="000000"/>
          <w:sz w:val="22"/>
        </w:rPr>
        <w:t>4) омогућавања кориснику да у сваком тренутку може да прекине коришћење Услуге слањем поруке садржаја „STOP” на кратки SMS код.</w:t>
      </w:r>
    </w:p>
    <w:p>
      <w:pPr>
        <w:spacing w:after="150"/>
        <w:ind w:left="0"/>
        <w:jc w:val="left"/>
      </w:pPr>
      <w:r>
        <w:rPr>
          <w:rFonts w:ascii="Verdana"/>
          <w:b w:val="false"/>
          <w:i w:val="false"/>
          <w:color w:val="000000"/>
          <w:sz w:val="22"/>
        </w:rPr>
        <w:t>Дозвољено је наплаћивање позива/порука само у терминима у којима се може остварити сврха позива (нпр. код интерактивних квиз игара са директним укључивањем позивалаца, само у време када се квиз емитује).</w:t>
      </w:r>
    </w:p>
    <w:p>
      <w:pPr>
        <w:spacing w:after="150"/>
        <w:ind w:left="0"/>
        <w:jc w:val="left"/>
      </w:pPr>
      <w:r>
        <w:rPr>
          <w:rFonts w:ascii="Verdana"/>
          <w:b w:val="false"/>
          <w:i w:val="false"/>
          <w:color w:val="000000"/>
          <w:sz w:val="22"/>
        </w:rPr>
        <w:t>Оператор Услуге је у обавези да, без наплате обавештења, обавести корисника о сваком износу већем од 1.000,00 динара (укључујући ПДВ) потрошеном за позив према броју за Услугу или да прекине позив када његово трајање достигне десет минута, односно након десет послатих/примљених порука, у зависности од тога која околност пре наступи.</w:t>
      </w:r>
    </w:p>
    <w:p>
      <w:pPr>
        <w:spacing w:after="120"/>
        <w:ind w:left="0"/>
        <w:jc w:val="center"/>
      </w:pPr>
      <w:r>
        <w:rPr>
          <w:rFonts w:ascii="Verdana"/>
          <w:b/>
          <w:i w:val="false"/>
          <w:color w:val="000000"/>
          <w:sz w:val="22"/>
        </w:rPr>
        <w:t>3. Посебни облици плаћања Услуге</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Оператор Услуге је пре њеног активирања, дужан да у потпуности појасни кориснику Услуге услове посебних облика њеног плаћања.</w:t>
      </w:r>
    </w:p>
    <w:p>
      <w:pPr>
        <w:spacing w:after="150"/>
        <w:ind w:left="0"/>
        <w:jc w:val="left"/>
      </w:pPr>
      <w:r>
        <w:rPr>
          <w:rFonts w:ascii="Verdana"/>
          <w:b w:val="false"/>
          <w:i w:val="false"/>
          <w:color w:val="000000"/>
          <w:sz w:val="22"/>
        </w:rPr>
        <w:t>Оператор Услуге је у обавези да кориснику Услуге који плаћа Услугу из става 1. овог члана омогући прекид њеног коришћења у било ком тренутку, тако да се одмах обустави пружање исте.</w:t>
      </w:r>
    </w:p>
    <w:p>
      <w:pPr>
        <w:spacing w:after="120"/>
        <w:ind w:left="0"/>
        <w:jc w:val="center"/>
      </w:pPr>
      <w:r>
        <w:rPr>
          <w:rFonts w:ascii="Verdana"/>
          <w:b w:val="false"/>
          <w:i w:val="false"/>
          <w:color w:val="000000"/>
          <w:sz w:val="22"/>
        </w:rPr>
        <w:t>V. ОГЛАШАВАЊЕ УСЛУГЕ</w:t>
      </w:r>
    </w:p>
    <w:p>
      <w:pPr>
        <w:spacing w:after="120"/>
        <w:ind w:left="0"/>
        <w:jc w:val="center"/>
      </w:pPr>
      <w:r>
        <w:rPr>
          <w:rFonts w:ascii="Verdana"/>
          <w:b/>
          <w:i w:val="false"/>
          <w:color w:val="000000"/>
          <w:sz w:val="22"/>
        </w:rPr>
        <w:t>1. Општа правила за оглашавање Услуге</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У свим промотивним активностима Услуга мора да буде детаљно описана, уз укључивање цене и начина наплате Услуге, тако да опис Услуге буде јасан, читљив и лако разумљив њеном кориснику.</w:t>
      </w:r>
    </w:p>
    <w:p>
      <w:pPr>
        <w:spacing w:after="150"/>
        <w:ind w:left="0"/>
        <w:jc w:val="left"/>
      </w:pPr>
      <w:r>
        <w:rPr>
          <w:rFonts w:ascii="Verdana"/>
          <w:b w:val="false"/>
          <w:i w:val="false"/>
          <w:color w:val="000000"/>
          <w:sz w:val="22"/>
        </w:rPr>
        <w:t>Забрањено је обмањивање корисника Услуге пружањем погрешних, непотпуних или других нетачних информација које га могу довести у заблуду, као и прикривање информација које су кориснику потребне за доношење одлуке о коришћењу Услуге.</w:t>
      </w:r>
    </w:p>
    <w:p>
      <w:pPr>
        <w:spacing w:after="150"/>
        <w:ind w:left="0"/>
        <w:jc w:val="left"/>
      </w:pPr>
      <w:r>
        <w:rPr>
          <w:rFonts w:ascii="Verdana"/>
          <w:b w:val="false"/>
          <w:i w:val="false"/>
          <w:color w:val="000000"/>
          <w:sz w:val="22"/>
        </w:rPr>
        <w:t>Ако је поред цене за Услугу потребно додатно плаћање, такво додатно плаћање треба навести у промотивним активностима из става 1. овог члана на јасан, лако разумљив и читљив начин.</w:t>
      </w:r>
    </w:p>
    <w:p>
      <w:pPr>
        <w:spacing w:after="150"/>
        <w:ind w:left="0"/>
        <w:jc w:val="left"/>
      </w:pPr>
      <w:r>
        <w:rPr>
          <w:rFonts w:ascii="Verdana"/>
          <w:b w:val="false"/>
          <w:i w:val="false"/>
          <w:color w:val="000000"/>
          <w:sz w:val="22"/>
        </w:rPr>
        <w:t>Услуга може да буде означена као „бесплатна”, само ако је Планом нумерације тако дефинисана. Погодности које се остварују коришћењем Услуге треба да буду означене као поклон који се добија за коришћење Услуге, а не као „бесплатне”.</w:t>
      </w:r>
    </w:p>
    <w:p>
      <w:pPr>
        <w:spacing w:after="150"/>
        <w:ind w:left="0"/>
        <w:jc w:val="left"/>
      </w:pPr>
      <w:r>
        <w:rPr>
          <w:rFonts w:ascii="Verdana"/>
          <w:b w:val="false"/>
          <w:i w:val="false"/>
          <w:color w:val="000000"/>
          <w:sz w:val="22"/>
        </w:rPr>
        <w:t>У оквиру промотивних активности обавезно је објављивање назива, адресе и података за контакт Оператора Услуге, укључујући и телефонски број који није из категорије бројева услуга са додатом вредношћу.</w:t>
      </w:r>
    </w:p>
    <w:p>
      <w:pPr>
        <w:spacing w:after="150"/>
        <w:ind w:left="0"/>
        <w:jc w:val="left"/>
      </w:pPr>
      <w:r>
        <w:rPr>
          <w:rFonts w:ascii="Verdana"/>
          <w:b w:val="false"/>
          <w:i w:val="false"/>
          <w:color w:val="000000"/>
          <w:sz w:val="22"/>
        </w:rPr>
        <w:t>Цена Услуге садржи и износ пореза на додату вредност. Ако се цене приступа Услузи из мобилне и фиксне електронске комуникационе мреже разликују, обе цене треба да буду засебно приказане.</w:t>
      </w:r>
    </w:p>
    <w:p>
      <w:pPr>
        <w:spacing w:after="150"/>
        <w:ind w:left="0"/>
        <w:jc w:val="left"/>
      </w:pPr>
      <w:r>
        <w:rPr>
          <w:rFonts w:ascii="Verdana"/>
          <w:b w:val="false"/>
          <w:i w:val="false"/>
          <w:color w:val="000000"/>
          <w:sz w:val="22"/>
        </w:rPr>
        <w:t>Визуелни промотивни материјал обавезно садржи информације које се једноставно проналазе и које су јасне, лако разумљиве и читљиве кориснику Услуге, а односе се на цену Услуге, назив, адресу и контакт телефонски број оператора Услуге, као и на начин њене наплате, начин пријаве за Услугу и начин прекида коришћења исте.</w:t>
      </w:r>
    </w:p>
    <w:p>
      <w:pPr>
        <w:spacing w:after="150"/>
        <w:ind w:left="0"/>
        <w:jc w:val="left"/>
      </w:pPr>
      <w:r>
        <w:rPr>
          <w:rFonts w:ascii="Verdana"/>
          <w:b w:val="false"/>
          <w:i w:val="false"/>
          <w:color w:val="000000"/>
          <w:sz w:val="22"/>
        </w:rPr>
        <w:t>Промотивни материјал који се само слуша, без визуелне подршке (нпр. радио реклама), садржи информације о цени Услуге, називу, адреси и контакт телефонском броју оператора Услуге, прочитане јасно и полако, као и информације о начину наплате, начину пријаве за Услугу и начину прекида њеног коришћења.</w:t>
      </w:r>
    </w:p>
    <w:p>
      <w:pPr>
        <w:spacing w:after="150"/>
        <w:ind w:left="0"/>
        <w:jc w:val="left"/>
      </w:pPr>
      <w:r>
        <w:rPr>
          <w:rFonts w:ascii="Verdana"/>
          <w:b w:val="false"/>
          <w:i w:val="false"/>
          <w:color w:val="000000"/>
          <w:sz w:val="22"/>
        </w:rPr>
        <w:t>Код промотивних активности које се преносе путем телевизије или неких других аудио-визуелних медија, информација о цени приказује се визуелно или звучно, на исти начин на који се приказује број Услуге, и треба да буде поновљена сваки пут када се понови број који треба позвати. Величина и брзина визуелне презентације морају да буду такве да могу да се прочитају и разумеју са уобичајене удаљености од екрана, а звучне презентације изговорене полако и јасно.</w:t>
      </w:r>
    </w:p>
    <w:p>
      <w:pPr>
        <w:spacing w:after="150"/>
        <w:ind w:left="0"/>
        <w:jc w:val="left"/>
      </w:pPr>
      <w:r>
        <w:rPr>
          <w:rFonts w:ascii="Verdana"/>
          <w:b w:val="false"/>
          <w:i w:val="false"/>
          <w:color w:val="000000"/>
          <w:sz w:val="22"/>
        </w:rPr>
        <w:t>Приликом оглашавања бројева, потребно је да кôд прописан Планом нумерације за Услуге буде јасно одвојен од остатка броја (9xx xxxxxx).</w:t>
      </w:r>
    </w:p>
    <w:p>
      <w:pPr>
        <w:spacing w:after="150"/>
        <w:ind w:left="0"/>
        <w:jc w:val="left"/>
      </w:pPr>
      <w:r>
        <w:rPr>
          <w:rFonts w:ascii="Verdana"/>
          <w:b w:val="false"/>
          <w:i w:val="false"/>
          <w:color w:val="000000"/>
          <w:sz w:val="22"/>
        </w:rPr>
        <w:t>Услуге које пружају садржај намењен искључиво одраслим лицима, поред информације о цени позива и почетку наплате, пре почетка пружања Услуге неопходно je да садрже поруку упозорења, нпр. „Ако имате мање од 18 година, а немате дозволу родитеља/старатеља, одмах прекините позив.”.</w:t>
      </w:r>
    </w:p>
    <w:p>
      <w:pPr>
        <w:spacing w:after="150"/>
        <w:ind w:left="0"/>
        <w:jc w:val="left"/>
      </w:pPr>
      <w:r>
        <w:rPr>
          <w:rFonts w:ascii="Verdana"/>
          <w:b w:val="false"/>
          <w:i w:val="false"/>
          <w:color w:val="000000"/>
          <w:sz w:val="22"/>
        </w:rPr>
        <w:t>Уколико се Услуга користи за прикупљање донација, код сваког оглашавања те услуге обавезно је назначити колики део цене Услуге је намењен донацији за одређену сврху, а колики део се односи на покривање трошкова Оператора Услуге.</w:t>
      </w:r>
    </w:p>
    <w:p>
      <w:pPr>
        <w:spacing w:after="120"/>
        <w:ind w:left="0"/>
        <w:jc w:val="center"/>
      </w:pPr>
      <w:r>
        <w:rPr>
          <w:rFonts w:ascii="Verdana"/>
          <w:b/>
          <w:i w:val="false"/>
          <w:color w:val="000000"/>
          <w:sz w:val="22"/>
        </w:rPr>
        <w:t>2. Садржај огласа за Услугу</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Сваки оглас за Услугу обавезно садржи детаљан опис садржаја Услуге, њену цену, начин пријаве за Услугу, као и начин прекида њеног коришћења.</w:t>
      </w:r>
    </w:p>
    <w:p>
      <w:pPr>
        <w:spacing w:after="150"/>
        <w:ind w:left="0"/>
        <w:jc w:val="left"/>
      </w:pPr>
      <w:r>
        <w:rPr>
          <w:rFonts w:ascii="Verdana"/>
          <w:b w:val="false"/>
          <w:i w:val="false"/>
          <w:color w:val="000000"/>
          <w:sz w:val="22"/>
        </w:rPr>
        <w:t>Опис Услуге треба буде јасан, лако разумљив и читљив кориснику. Обмањивање, довођење у заблуду корисника пружањем погрешних, непотпуних или нетачних информација, односно прикривање информација које су потребне кориснику Услуге да донесе одлуку о њеном коришћењу није дозвољено.</w:t>
      </w:r>
    </w:p>
    <w:p>
      <w:pPr>
        <w:spacing w:after="150"/>
        <w:ind w:left="0"/>
        <w:jc w:val="left"/>
      </w:pPr>
      <w:r>
        <w:rPr>
          <w:rFonts w:ascii="Verdana"/>
          <w:b w:val="false"/>
          <w:i w:val="false"/>
          <w:color w:val="000000"/>
          <w:sz w:val="22"/>
        </w:rPr>
        <w:t>Уз сваки оглас за Услугу објављен у јавним гласилима потребно је објавити назив, пуну адресу седишта и матични број Оператора Услуге, као и телефонски број за контакт са Оператором Услуге који не сме бити из категорије бројева са додатом вредношћу.</w:t>
      </w:r>
    </w:p>
    <w:p>
      <w:pPr>
        <w:spacing w:after="150"/>
        <w:ind w:left="0"/>
        <w:jc w:val="left"/>
      </w:pPr>
      <w:r>
        <w:rPr>
          <w:rFonts w:ascii="Verdana"/>
          <w:b w:val="false"/>
          <w:i w:val="false"/>
          <w:color w:val="000000"/>
          <w:sz w:val="22"/>
        </w:rPr>
        <w:t>Огласна порука која упућује на телефонски број за који важи посебна тарифа треба да садржи износ те тарифе, уочљив током целог трајања огласне поруке.</w:t>
      </w:r>
    </w:p>
    <w:p>
      <w:pPr>
        <w:spacing w:after="120"/>
        <w:ind w:left="0"/>
        <w:jc w:val="center"/>
      </w:pPr>
      <w:r>
        <w:rPr>
          <w:rFonts w:ascii="Verdana"/>
          <w:b w:val="false"/>
          <w:i w:val="false"/>
          <w:color w:val="000000"/>
          <w:sz w:val="22"/>
        </w:rPr>
        <w:t>VI. СПЕЦИФИКАЦИЈА РАЧУНА И РЕШАВАЊЕ ПРИГОВОРА КОРИСНИКА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Оператор Услуге је дужан да обезбеди детаљну спецификацију рачуна за коришћење Услуге сагласно прописима о заштити потрошача и да је на захтев достави oператору јавне електронске комуникационе мреже коме је корисник упутио приговор, односно кориснику уколико се он директно обратио Оператору Услуге.</w:t>
      </w:r>
    </w:p>
    <w:p>
      <w:pPr>
        <w:spacing w:after="150"/>
        <w:ind w:left="0"/>
        <w:jc w:val="left"/>
      </w:pPr>
      <w:r>
        <w:rPr>
          <w:rFonts w:ascii="Verdana"/>
          <w:b w:val="false"/>
          <w:i w:val="false"/>
          <w:color w:val="000000"/>
          <w:sz w:val="22"/>
        </w:rPr>
        <w:t>Оператор услуге је дужан да, у складу са техничким могућностима, обезбеди детаљну спецификацију позива и у случају када корисник користи услугу спречавања приказивања идентификације позива. Уколико Оператор услуге није у могућности да обезбеди детаљну спецификацију позива, као доказ о обављеном позиву користиће се детаљна спецификација позива oператора јавне електронске комуникационе мреже.</w:t>
      </w:r>
    </w:p>
    <w:p>
      <w:pPr>
        <w:spacing w:after="150"/>
        <w:ind w:left="0"/>
        <w:jc w:val="left"/>
      </w:pPr>
      <w:r>
        <w:rPr>
          <w:rFonts w:ascii="Verdana"/>
          <w:b w:val="false"/>
          <w:i w:val="false"/>
          <w:color w:val="000000"/>
          <w:sz w:val="22"/>
        </w:rPr>
        <w:t>Оператор Услуге је одговоран за решавање приговора корисника сагласно Закону и општим актима Агенције, као и прописима о заштити потрошача.</w:t>
      </w:r>
    </w:p>
    <w:p>
      <w:pPr>
        <w:spacing w:after="120"/>
        <w:ind w:left="0"/>
        <w:jc w:val="center"/>
      </w:pPr>
      <w:r>
        <w:rPr>
          <w:rFonts w:ascii="Verdana"/>
          <w:b w:val="false"/>
          <w:i w:val="false"/>
          <w:color w:val="000000"/>
          <w:sz w:val="22"/>
        </w:rPr>
        <w:t>VII. НАЧИН ОБРАДЕ ПОДАТАКА</w:t>
      </w:r>
    </w:p>
    <w:p>
      <w:pPr>
        <w:spacing w:after="120"/>
        <w:ind w:left="0"/>
        <w:jc w:val="center"/>
      </w:pPr>
      <w:r>
        <w:rPr>
          <w:rFonts w:ascii="Verdana"/>
          <w:b/>
          <w:i w:val="false"/>
          <w:color w:val="000000"/>
          <w:sz w:val="22"/>
        </w:rPr>
        <w:t>1. Обрада података о личности</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У циљу заштите приватности и података о личности, Оператор Услуге је дужан да поступа у складу са прописима који уређују заштиту података о личности.</w:t>
      </w:r>
    </w:p>
    <w:p>
      <w:pPr>
        <w:spacing w:after="150"/>
        <w:ind w:left="0"/>
        <w:jc w:val="left"/>
      </w:pPr>
      <w:r>
        <w:rPr>
          <w:rFonts w:ascii="Verdana"/>
          <w:b w:val="false"/>
          <w:i w:val="false"/>
          <w:color w:val="000000"/>
          <w:sz w:val="22"/>
        </w:rPr>
        <w:t>Подаци о личности прикупљени пружањем Услуге могу да се обрађују само у складу са прописима који уређују заштиту података о личности, и то искључиво у сврху наплате пружених услуга.</w:t>
      </w:r>
    </w:p>
    <w:p>
      <w:pPr>
        <w:spacing w:after="150"/>
        <w:ind w:left="0"/>
        <w:jc w:val="left"/>
      </w:pPr>
      <w:r>
        <w:rPr>
          <w:rFonts w:ascii="Verdana"/>
          <w:b w:val="false"/>
          <w:i w:val="false"/>
          <w:color w:val="000000"/>
          <w:sz w:val="22"/>
        </w:rPr>
        <w:t>Оператор Услуге је дужан да обезбеди примену свих техничких, организационих и кадровских мера у циљу обезбеђивања заштите података о личности корисника.</w:t>
      </w:r>
    </w:p>
    <w:p>
      <w:pPr>
        <w:spacing w:after="150"/>
        <w:ind w:left="0"/>
        <w:jc w:val="left"/>
      </w:pPr>
      <w:r>
        <w:rPr>
          <w:rFonts w:ascii="Verdana"/>
          <w:b w:val="false"/>
          <w:i w:val="false"/>
          <w:color w:val="000000"/>
          <w:sz w:val="22"/>
        </w:rPr>
        <w:t>Подаци добијени пружањем Услуге морају да буду заштићени (криптовани) и могу им приступати само овлашћена лица, и то у сврху наплате пружених услуга, као и ради решавања приговора. Оператор Услуге дужан је да води и чува евиденцију која садржи податке о томе ко је, када и из ког разлога приступао тим подацима. Садржаји порука и снимљени разговори, изузев оних за које је уложен приговор, бришу се по истеку рока за приговор, а остали подаци бришу се у складу са Законом.</w:t>
      </w:r>
    </w:p>
    <w:p>
      <w:pPr>
        <w:spacing w:after="150"/>
        <w:ind w:left="0"/>
        <w:jc w:val="left"/>
      </w:pPr>
      <w:r>
        <w:rPr>
          <w:rFonts w:ascii="Verdana"/>
          <w:b w:val="false"/>
          <w:i w:val="false"/>
          <w:color w:val="000000"/>
          <w:sz w:val="22"/>
        </w:rPr>
        <w:t>Оператор Услуге и лица из става 4. овог члана нису овлашћени, нити смеју давати на увид другим лицима податке о личности корисника Услуге, осим у случајевима када је то предвиђено Законом.</w:t>
      </w:r>
    </w:p>
    <w:p>
      <w:pPr>
        <w:spacing w:after="120"/>
        <w:ind w:left="0"/>
        <w:jc w:val="center"/>
      </w:pPr>
      <w:r>
        <w:rPr>
          <w:rFonts w:ascii="Verdana"/>
          <w:b/>
          <w:i w:val="false"/>
          <w:color w:val="000000"/>
          <w:sz w:val="22"/>
        </w:rPr>
        <w:t>2. Обрада података о саобраћају</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Оператор Услуге који обрађује и чува податке о саобраћају претплатника и корисника Услуге дужан је да те податке избрише или учини непрепознатљивим лице на које се ти подаци односе, од тренутка када подаци о саобраћају престану да буду неопходни за пренос комуникације, осим у случајевима када се ради о подацима:</w:t>
      </w:r>
    </w:p>
    <w:p>
      <w:pPr>
        <w:spacing w:after="150"/>
        <w:ind w:left="0"/>
        <w:jc w:val="left"/>
      </w:pPr>
      <w:r>
        <w:rPr>
          <w:rFonts w:ascii="Verdana"/>
          <w:b w:val="false"/>
          <w:i w:val="false"/>
          <w:color w:val="000000"/>
          <w:sz w:val="22"/>
        </w:rPr>
        <w:t>1) које Оператор Услуге користи ради пружања, оглашавања и продаје Услуге, уз претходни пристанак лица на које се подаци односе, у мери и времену неопходном за те сврхе;</w:t>
      </w:r>
    </w:p>
    <w:p>
      <w:pPr>
        <w:spacing w:after="150"/>
        <w:ind w:left="0"/>
        <w:jc w:val="left"/>
      </w:pPr>
      <w:r>
        <w:rPr>
          <w:rFonts w:ascii="Verdana"/>
          <w:b w:val="false"/>
          <w:i w:val="false"/>
          <w:color w:val="000000"/>
          <w:sz w:val="22"/>
        </w:rPr>
        <w:t>2) који се задржавају у складу са одредбама Закона.</w:t>
      </w:r>
    </w:p>
    <w:p>
      <w:pPr>
        <w:spacing w:after="150"/>
        <w:ind w:left="0"/>
        <w:jc w:val="left"/>
      </w:pPr>
      <w:r>
        <w:rPr>
          <w:rFonts w:ascii="Verdana"/>
          <w:b w:val="false"/>
          <w:i w:val="false"/>
          <w:color w:val="000000"/>
          <w:sz w:val="22"/>
        </w:rPr>
        <w:t>Оператор Услуге је у обавези да поступа у складу са одредбама члана 122. Закона, којима се уређује обрада података о саобраћају.</w:t>
      </w:r>
    </w:p>
    <w:p>
      <w:pPr>
        <w:spacing w:after="120"/>
        <w:ind w:left="0"/>
        <w:jc w:val="center"/>
      </w:pPr>
      <w:r>
        <w:rPr>
          <w:rFonts w:ascii="Verdana"/>
          <w:b/>
          <w:i w:val="false"/>
          <w:color w:val="000000"/>
          <w:sz w:val="22"/>
        </w:rPr>
        <w:t>3. Обрада података о локацији</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Оператор Услуге може обрађивати податке о локацији корисника Услуге, који нису подаци о саобраћају, само када се лица на која се ти подаци односе учине непрепознатљивим или уз њихов претходни пристанак ради пружања Услуге, у мери и времену неопходном за те сврхе.</w:t>
      </w:r>
    </w:p>
    <w:p>
      <w:pPr>
        <w:spacing w:after="150"/>
        <w:ind w:left="0"/>
        <w:jc w:val="left"/>
      </w:pPr>
      <w:r>
        <w:rPr>
          <w:rFonts w:ascii="Verdana"/>
          <w:b w:val="false"/>
          <w:i w:val="false"/>
          <w:color w:val="000000"/>
          <w:sz w:val="22"/>
        </w:rPr>
        <w:t>Оператор Услуге је у обавези да поступа у складу са одредбама члана 123. Закона, којима се уређује обрада података о локацији.</w:t>
      </w:r>
    </w:p>
    <w:p>
      <w:pPr>
        <w:spacing w:after="120"/>
        <w:ind w:left="0"/>
        <w:jc w:val="center"/>
      </w:pPr>
      <w:r>
        <w:rPr>
          <w:rFonts w:ascii="Verdana"/>
          <w:b w:val="false"/>
          <w:i w:val="false"/>
          <w:color w:val="000000"/>
          <w:sz w:val="22"/>
        </w:rPr>
        <w:t>VIII. ЗАШТИТА МАЛОЛЕТНИКА И ЗЛОУПОТРЕБА УСЛУГЕ</w:t>
      </w:r>
    </w:p>
    <w:p>
      <w:pPr>
        <w:spacing w:after="120"/>
        <w:ind w:left="0"/>
        <w:jc w:val="center"/>
      </w:pPr>
      <w:r>
        <w:rPr>
          <w:rFonts w:ascii="Verdana"/>
          <w:b/>
          <w:i w:val="false"/>
          <w:color w:val="000000"/>
          <w:sz w:val="22"/>
        </w:rPr>
        <w:t>1. Заштита малолетника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Оператор Услуге је дужан да у складу са техничким могућностима, предузме све разумне мере како би онемогућио употребу Услуге на начин који би могао угрозити физички, ментални или морални развој малолетника.</w:t>
      </w:r>
    </w:p>
    <w:p>
      <w:pPr>
        <w:spacing w:after="150"/>
        <w:ind w:left="0"/>
        <w:jc w:val="left"/>
      </w:pPr>
      <w:r>
        <w:rPr>
          <w:rFonts w:ascii="Verdana"/>
          <w:b w:val="false"/>
          <w:i w:val="false"/>
          <w:color w:val="000000"/>
          <w:sz w:val="22"/>
        </w:rPr>
        <w:t>Под разумним мерама из става 1. овог члана, између осталог, подразумева се следеће:</w:t>
      </w:r>
    </w:p>
    <w:p>
      <w:pPr>
        <w:spacing w:after="150"/>
        <w:ind w:left="0"/>
        <w:jc w:val="left"/>
      </w:pPr>
      <w:r>
        <w:rPr>
          <w:rFonts w:ascii="Verdana"/>
          <w:b w:val="false"/>
          <w:i w:val="false"/>
          <w:color w:val="000000"/>
          <w:sz w:val="22"/>
        </w:rPr>
        <w:t>1) ограничавање промоције наведене Услуге;</w:t>
      </w:r>
    </w:p>
    <w:p>
      <w:pPr>
        <w:spacing w:after="150"/>
        <w:ind w:left="0"/>
        <w:jc w:val="left"/>
      </w:pPr>
      <w:r>
        <w:rPr>
          <w:rFonts w:ascii="Verdana"/>
          <w:b w:val="false"/>
          <w:i w:val="false"/>
          <w:color w:val="000000"/>
          <w:sz w:val="22"/>
        </w:rPr>
        <w:t>2) укључивање, пре почетка пружања Услуге, изјаве да Услуге пружају садржај искључиво намењен одраслима (нпр. „Ако имате мање од 18 година, а немате дозволу родитеља/старатеља, одмах прекините позив”);</w:t>
      </w:r>
    </w:p>
    <w:p>
      <w:pPr>
        <w:spacing w:after="150"/>
        <w:ind w:left="0"/>
        <w:jc w:val="left"/>
      </w:pPr>
      <w:r>
        <w:rPr>
          <w:rFonts w:ascii="Verdana"/>
          <w:b w:val="false"/>
          <w:i w:val="false"/>
          <w:color w:val="000000"/>
          <w:sz w:val="22"/>
        </w:rPr>
        <w:t>3) утврђивање старости корисника пре почетка пружања Услуге (нпр. потврда старосног статуса корисника – малолетник млађи од 12 година, малолетник млађи од 16 година, пунолетна особа).</w:t>
      </w:r>
    </w:p>
    <w:p>
      <w:pPr>
        <w:spacing w:after="150"/>
        <w:ind w:left="0"/>
        <w:jc w:val="left"/>
      </w:pPr>
      <w:r>
        <w:rPr>
          <w:rFonts w:ascii="Verdana"/>
          <w:b w:val="false"/>
          <w:i w:val="false"/>
          <w:color w:val="000000"/>
          <w:sz w:val="22"/>
        </w:rPr>
        <w:t>Услуге намењене малолетницима и њихова промоција не смеју да их подстичу на понављање позива истог броја, нити на употребу других Услуга.</w:t>
      </w:r>
    </w:p>
    <w:p>
      <w:pPr>
        <w:spacing w:after="120"/>
        <w:ind w:left="0"/>
        <w:jc w:val="center"/>
      </w:pPr>
      <w:r>
        <w:rPr>
          <w:rFonts w:ascii="Verdana"/>
          <w:b/>
          <w:i w:val="false"/>
          <w:color w:val="000000"/>
          <w:sz w:val="22"/>
        </w:rPr>
        <w:t>2. Злоупотреба Услуге</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Злоупотребом услуге, у смислу овог правилника, сматра се организовање квизова и сличних игара у којима се обећавају награде које се никада не додељују или их осваја лице повезано са организатором наградног квиза, лажна обавештења или рекламне кампање које иницирају претплату на услугу са додатом вредношћу и слично.</w:t>
      </w:r>
    </w:p>
    <w:p>
      <w:pPr>
        <w:spacing w:after="150"/>
        <w:ind w:left="0"/>
        <w:jc w:val="left"/>
      </w:pPr>
      <w:r>
        <w:rPr>
          <w:rFonts w:ascii="Verdana"/>
          <w:b w:val="false"/>
          <w:i w:val="false"/>
          <w:color w:val="000000"/>
          <w:sz w:val="22"/>
        </w:rPr>
        <w:t>Злоупотребом Услуге сматра се и организовање квизова и сличних игара које се тарифирају по времену, у којима се оствари телефонски позив, али се никада не оствари комуникација са говорном машином, спикером, водитељем на ТВ или радио станици, односно успостави се веза, након чега се добија информација о чекању на укључење у програм, који се не дешава.</w:t>
      </w:r>
    </w:p>
    <w:p>
      <w:pPr>
        <w:spacing w:after="120"/>
        <w:ind w:left="0"/>
        <w:jc w:val="center"/>
      </w:pPr>
      <w:r>
        <w:rPr>
          <w:rFonts w:ascii="Verdana"/>
          <w:b w:val="false"/>
          <w:i w:val="false"/>
          <w:color w:val="000000"/>
          <w:sz w:val="22"/>
        </w:rPr>
        <w:t>IX. ПРИГОВОРИ КОРИСНИКА</w:t>
      </w:r>
    </w:p>
    <w:p>
      <w:pPr>
        <w:spacing w:after="120"/>
        <w:ind w:left="0"/>
        <w:jc w:val="center"/>
      </w:pPr>
      <w:r>
        <w:rPr>
          <w:rFonts w:ascii="Verdana"/>
          <w:b/>
          <w:i w:val="false"/>
          <w:color w:val="000000"/>
          <w:sz w:val="22"/>
        </w:rPr>
        <w:t>1. Приговори корисника Оператору Услуге и Оператору јавне електронске комуникационе мреже</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Оператор Услуге и Оператор јавне електронске комуникационе мреже су дужни да обезбеде услуге службе за подршку корисницима Услуге путем телефона, електронске поште или писаним путем.</w:t>
      </w:r>
    </w:p>
    <w:p>
      <w:pPr>
        <w:spacing w:after="150"/>
        <w:ind w:left="0"/>
        <w:jc w:val="left"/>
      </w:pPr>
      <w:r>
        <w:rPr>
          <w:rFonts w:ascii="Verdana"/>
          <w:b w:val="false"/>
          <w:i w:val="false"/>
          <w:color w:val="000000"/>
          <w:sz w:val="22"/>
        </w:rPr>
        <w:t>Број телефона службе за подршку корисницима Услуге обавезно је бесплатан број (800) или број који се тарифира по цени јавно доступне телефонске услуге у националној мрежи. Тај број не сме да буде број са додатом вредношћу (9XX), нити број у иностранству.</w:t>
      </w:r>
    </w:p>
    <w:p>
      <w:pPr>
        <w:spacing w:after="150"/>
        <w:ind w:left="0"/>
        <w:jc w:val="left"/>
      </w:pPr>
      <w:r>
        <w:rPr>
          <w:rFonts w:ascii="Verdana"/>
          <w:b w:val="false"/>
          <w:i w:val="false"/>
          <w:color w:val="000000"/>
          <w:sz w:val="22"/>
        </w:rPr>
        <w:t>Приговор корисника Услуге на износ задужења или на квалитет Услуге, подноси се Оператору Услуге, односно Оператору јавне електронске комуникационе мреже у писаној или електронској форми.</w:t>
      </w:r>
    </w:p>
    <w:p>
      <w:pPr>
        <w:spacing w:after="150"/>
        <w:ind w:left="0"/>
        <w:jc w:val="left"/>
      </w:pPr>
      <w:r>
        <w:rPr>
          <w:rFonts w:ascii="Verdana"/>
          <w:b w:val="false"/>
          <w:i w:val="false"/>
          <w:color w:val="000000"/>
          <w:sz w:val="22"/>
        </w:rPr>
        <w:t>Оператор Услуге и Оператор јавне електронске комуникационе мреже су у обавези да спроведу административну и техничку проверу навода из приговора.</w:t>
      </w:r>
    </w:p>
    <w:p>
      <w:pPr>
        <w:spacing w:after="150"/>
        <w:ind w:left="0"/>
        <w:jc w:val="left"/>
      </w:pPr>
      <w:r>
        <w:rPr>
          <w:rFonts w:ascii="Verdana"/>
          <w:b w:val="false"/>
          <w:i w:val="false"/>
          <w:color w:val="000000"/>
          <w:sz w:val="22"/>
        </w:rPr>
        <w:t>Оператор Услуге и Оператор јавне електронске комуникационе мреже дужни су да поступају у складу са одредабама члана 113. Закона, којима се уређује приговор претплатника оператору.</w:t>
      </w:r>
    </w:p>
    <w:p>
      <w:pPr>
        <w:spacing w:after="120"/>
        <w:ind w:left="0"/>
        <w:jc w:val="center"/>
      </w:pPr>
      <w:r>
        <w:rPr>
          <w:rFonts w:ascii="Verdana"/>
          <w:b/>
          <w:i w:val="false"/>
          <w:color w:val="000000"/>
          <w:sz w:val="22"/>
        </w:rPr>
        <w:t>2. Приговор корисника Агенцији</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У случају да Оператор Услуге и/или Оператор јавне електронске комуникационе мреже одбију приговор корисника Услуге, исти може да се обрати Агенцији ради посредовања у вансудском решавању спора и то у року од 15 дана од дана пријема одговора Оператора Услуге, односно у року од 15 дана од дана истека рока у коме је Оператор Услуге био дужан да се изјасни о поднетом приговору.</w:t>
      </w:r>
    </w:p>
    <w:p>
      <w:pPr>
        <w:spacing w:after="150"/>
        <w:ind w:left="0"/>
        <w:jc w:val="left"/>
      </w:pPr>
      <w:r>
        <w:rPr>
          <w:rFonts w:ascii="Verdana"/>
          <w:b w:val="false"/>
          <w:i w:val="false"/>
          <w:color w:val="000000"/>
          <w:sz w:val="22"/>
        </w:rPr>
        <w:t>Агенција обавештава о приговору операторе из става 1. овог члана и у остављеном року захтева изјашњење о утврђеним неправилностима, односно отклањање неправилности и обавештавање Агенције.</w:t>
      </w:r>
    </w:p>
    <w:p>
      <w:pPr>
        <w:spacing w:after="150"/>
        <w:ind w:left="0"/>
        <w:jc w:val="left"/>
      </w:pPr>
      <w:r>
        <w:rPr>
          <w:rFonts w:ascii="Verdana"/>
          <w:b w:val="false"/>
          <w:i w:val="false"/>
          <w:color w:val="000000"/>
          <w:sz w:val="22"/>
        </w:rPr>
        <w:t>Агенција води евиденцију поднетих приговора у вези са пружањем Услуге.</w:t>
      </w:r>
    </w:p>
    <w:p>
      <w:pPr>
        <w:spacing w:after="150"/>
        <w:ind w:left="0"/>
        <w:jc w:val="left"/>
      </w:pPr>
      <w:r>
        <w:rPr>
          <w:rFonts w:ascii="Verdana"/>
          <w:b w:val="false"/>
          <w:i w:val="false"/>
          <w:color w:val="000000"/>
          <w:sz w:val="22"/>
        </w:rPr>
        <w:t>У случају спора у вези са пружањем Услуге надлежан је суд на територији Републике Србије.</w:t>
      </w:r>
    </w:p>
    <w:p>
      <w:pPr>
        <w:spacing w:after="120"/>
        <w:ind w:left="0"/>
        <w:jc w:val="center"/>
      </w:pPr>
      <w:r>
        <w:rPr>
          <w:rFonts w:ascii="Verdana"/>
          <w:b w:val="false"/>
          <w:i w:val="false"/>
          <w:color w:val="000000"/>
          <w:sz w:val="22"/>
        </w:rPr>
        <w:t>X. ПРЕЛАЗНА И ЗАВРШНЕ ОДРЕДБЕ</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Оператор Услуге који у моменту ступања на снагу овог правилника пружа Услугу, дужан је да своје пословање усклади са одредбама чл. 3, 4. и 13. овог правилника, у року од шест (6) месеци од дана његовог ступања на снагу.</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Даном ступања на снагу овог правилника престаје да важи Правилник о обавезама оператора услуга са додатом вредношћу („Службени гласник РС”, бр. 76/11 и 91/11 – исправка).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Овај правилник ступа на снагу осмог дана од дана објављивања у „Службеном гласнику Републике Србије”.</w:t>
      </w:r>
    </w:p>
    <w:p>
      <w:pPr>
        <w:spacing w:after="150"/>
        <w:ind w:left="0"/>
        <w:jc w:val="right"/>
      </w:pPr>
      <w:r>
        <w:rPr>
          <w:rFonts w:ascii="Verdana"/>
          <w:b w:val="false"/>
          <w:i w:val="false"/>
          <w:color w:val="000000"/>
          <w:sz w:val="22"/>
        </w:rPr>
        <w:t>Број 1-01-3400-10/20</w:t>
      </w:r>
    </w:p>
    <w:p>
      <w:pPr>
        <w:spacing w:after="150"/>
        <w:ind w:left="0"/>
        <w:jc w:val="right"/>
      </w:pPr>
      <w:r>
        <w:rPr>
          <w:rFonts w:ascii="Verdana"/>
          <w:b w:val="false"/>
          <w:i w:val="false"/>
          <w:color w:val="000000"/>
          <w:sz w:val="22"/>
        </w:rPr>
        <w:t>У Београду 26. августа 2020. године</w:t>
      </w:r>
    </w:p>
    <w:p>
      <w:pPr>
        <w:spacing w:after="150"/>
        <w:ind w:left="0"/>
        <w:jc w:val="right"/>
      </w:pPr>
      <w:r>
        <w:rPr>
          <w:rFonts w:ascii="Verdana"/>
          <w:b w:val="false"/>
          <w:i w:val="false"/>
          <w:color w:val="000000"/>
          <w:sz w:val="22"/>
        </w:rPr>
        <w:t>Председник Управног одбора,</w:t>
      </w:r>
    </w:p>
    <w:p>
      <w:pPr>
        <w:spacing w:after="150"/>
        <w:ind w:left="0"/>
        <w:jc w:val="right"/>
      </w:pPr>
      <w:r>
        <w:rPr>
          <w:rFonts w:ascii="Verdana"/>
          <w:b/>
          <w:i w:val="false"/>
          <w:color w:val="000000"/>
          <w:sz w:val="22"/>
        </w:rPr>
        <w:t>Драган Ковачевић,</w:t>
      </w:r>
      <w:r>
        <w:rPr>
          <w:rFonts w:ascii="Verdana"/>
          <w:b w:val="false"/>
          <w:i w:val="false"/>
          <w:color w:val="000000"/>
          <w:sz w:val="22"/>
        </w:rPr>
        <w:t xml:space="preserve"> с.р.</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